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D7" w:rsidRDefault="0037184F" w:rsidP="00C56ED7">
      <w:r>
        <w:rPr>
          <w:noProof/>
          <w:lang w:eastAsia="fr-FR"/>
          <w14:ligatures w14:val="none"/>
          <w14:numForm w14:val="default"/>
          <w14:numSpacing w14:val="default"/>
        </w:rPr>
        <w:drawing>
          <wp:inline distT="0" distB="0" distL="0" distR="0">
            <wp:extent cx="1764631" cy="469946"/>
            <wp:effectExtent l="0" t="0" r="762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_Jardin des sciences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86" cy="4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59"/>
        <w:gridCol w:w="2403"/>
      </w:tblGrid>
      <w:tr w:rsidR="0059623D" w:rsidTr="00FE01E8">
        <w:tc>
          <w:tcPr>
            <w:tcW w:w="5000" w:type="pct"/>
            <w:gridSpan w:val="2"/>
            <w:shd w:val="clear" w:color="auto" w:fill="D9D9D9" w:themeFill="background1" w:themeFillShade="D9"/>
          </w:tcPr>
          <w:p w:rsidR="0059623D" w:rsidRDefault="0059623D" w:rsidP="0037184F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TARIFS GROUPES NON SCOLAIRES</w:t>
            </w:r>
          </w:p>
          <w:p w:rsidR="006C3AAC" w:rsidRDefault="006C3AAC" w:rsidP="0037184F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Au 01/09/2025</w:t>
            </w:r>
          </w:p>
        </w:tc>
      </w:tr>
      <w:tr w:rsidR="0059623D" w:rsidTr="00FE01E8">
        <w:tc>
          <w:tcPr>
            <w:tcW w:w="5000" w:type="pct"/>
            <w:gridSpan w:val="2"/>
            <w:shd w:val="clear" w:color="auto" w:fill="D9D9D9" w:themeFill="background1" w:themeFillShade="D9"/>
          </w:tcPr>
          <w:p w:rsidR="0059623D" w:rsidRDefault="0059623D" w:rsidP="0037184F">
            <w:pPr>
              <w:pStyle w:val="Default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PLANETARIUM (hors évènements)</w:t>
            </w:r>
          </w:p>
        </w:tc>
      </w:tr>
      <w:tr w:rsidR="0059623D" w:rsidTr="00FE01E8">
        <w:tc>
          <w:tcPr>
            <w:tcW w:w="5000" w:type="pct"/>
            <w:gridSpan w:val="2"/>
          </w:tcPr>
          <w:p w:rsidR="0059623D" w:rsidRDefault="0059623D" w:rsidP="00CD36A2">
            <w:pPr>
              <w:pStyle w:val="Default"/>
              <w:rPr>
                <w:bCs/>
                <w:sz w:val="32"/>
                <w:szCs w:val="32"/>
              </w:rPr>
            </w:pPr>
          </w:p>
          <w:p w:rsidR="0059623D" w:rsidRPr="00CD36A2" w:rsidRDefault="0059623D" w:rsidP="00CD36A2">
            <w:pPr>
              <w:pStyle w:val="Default"/>
              <w:rPr>
                <w:bCs/>
                <w:sz w:val="32"/>
                <w:szCs w:val="32"/>
              </w:rPr>
            </w:pPr>
            <w:r w:rsidRPr="00CD36A2">
              <w:rPr>
                <w:bCs/>
                <w:sz w:val="32"/>
                <w:szCs w:val="32"/>
              </w:rPr>
              <w:t xml:space="preserve">Les tarifs groupes s’appliquent : </w:t>
            </w:r>
          </w:p>
          <w:p w:rsidR="0059623D" w:rsidRDefault="0059623D" w:rsidP="00CD36A2">
            <w:pPr>
              <w:pStyle w:val="Default"/>
              <w:numPr>
                <w:ilvl w:val="0"/>
                <w:numId w:val="8"/>
              </w:numPr>
              <w:rPr>
                <w:bCs/>
                <w:sz w:val="32"/>
                <w:szCs w:val="32"/>
              </w:rPr>
            </w:pPr>
            <w:r w:rsidRPr="00CD36A2">
              <w:rPr>
                <w:bCs/>
                <w:sz w:val="32"/>
                <w:szCs w:val="32"/>
              </w:rPr>
              <w:t>A partir de 15 personnes payantes</w:t>
            </w:r>
          </w:p>
          <w:p w:rsidR="0059623D" w:rsidRDefault="0059623D" w:rsidP="00CD36A2">
            <w:pPr>
              <w:pStyle w:val="Default"/>
              <w:numPr>
                <w:ilvl w:val="0"/>
                <w:numId w:val="8"/>
              </w:numPr>
              <w:rPr>
                <w:bCs/>
                <w:sz w:val="32"/>
                <w:szCs w:val="32"/>
              </w:rPr>
            </w:pPr>
            <w:r w:rsidRPr="00CD36A2">
              <w:rPr>
                <w:bCs/>
                <w:sz w:val="32"/>
                <w:szCs w:val="32"/>
              </w:rPr>
              <w:t>Pour les groupes appartenant à une structure (entreprise, association, fondation…)</w:t>
            </w:r>
          </w:p>
          <w:p w:rsidR="0059623D" w:rsidRDefault="0059623D" w:rsidP="00CD36A2">
            <w:pPr>
              <w:pStyle w:val="Default"/>
              <w:rPr>
                <w:bCs/>
                <w:sz w:val="32"/>
                <w:szCs w:val="32"/>
              </w:rPr>
            </w:pPr>
          </w:p>
        </w:tc>
      </w:tr>
      <w:tr w:rsidR="00FE01E8" w:rsidTr="00FE01E8">
        <w:tc>
          <w:tcPr>
            <w:tcW w:w="3674" w:type="pct"/>
          </w:tcPr>
          <w:p w:rsidR="00FE01E8" w:rsidRDefault="00FE01E8" w:rsidP="0037184F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ARTICLES </w:t>
            </w:r>
          </w:p>
          <w:p w:rsidR="00FE01E8" w:rsidRDefault="00FE01E8" w:rsidP="0037184F">
            <w:pPr>
              <w:pStyle w:val="Default"/>
            </w:pPr>
            <w:r>
              <w:rPr>
                <w:sz w:val="36"/>
                <w:szCs w:val="36"/>
              </w:rPr>
              <w:t>TVA 0%</w:t>
            </w:r>
          </w:p>
        </w:tc>
        <w:tc>
          <w:tcPr>
            <w:tcW w:w="1326" w:type="pct"/>
          </w:tcPr>
          <w:p w:rsidR="00FE01E8" w:rsidRDefault="00FE01E8" w:rsidP="0037184F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>PRIX TTC au 01/09/2025</w:t>
            </w:r>
          </w:p>
        </w:tc>
      </w:tr>
      <w:tr w:rsidR="00FE01E8" w:rsidTr="00FE01E8">
        <w:tc>
          <w:tcPr>
            <w:tcW w:w="3674" w:type="pct"/>
          </w:tcPr>
          <w:p w:rsidR="00FE01E8" w:rsidRPr="0037184F" w:rsidRDefault="00FE01E8" w:rsidP="0037184F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Adulte de</w:t>
            </w:r>
            <w:r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19 à 64 ans</w:t>
            </w:r>
            <w:r w:rsidRPr="0037184F"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  <w:r w:rsidRPr="0037184F"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br/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min. </w:t>
            </w:r>
            <w:r w:rsidRPr="0037184F"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15 pers.</w:t>
            </w:r>
            <w:r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payantes</w:t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+ </w:t>
            </w:r>
            <w:r w:rsidRPr="0037184F"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1</w:t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  <w:proofErr w:type="spellStart"/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acc</w:t>
            </w:r>
            <w:proofErr w:type="spellEnd"/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. gratuit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8 €</w:t>
            </w:r>
          </w:p>
        </w:tc>
      </w:tr>
      <w:tr w:rsidR="00FE01E8" w:rsidTr="00FE01E8">
        <w:tc>
          <w:tcPr>
            <w:tcW w:w="3674" w:type="pct"/>
          </w:tcPr>
          <w:p w:rsidR="00FE01E8" w:rsidRPr="0037184F" w:rsidRDefault="00FE01E8" w:rsidP="0037184F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Senior à partir de</w:t>
            </w:r>
            <w:r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65 ans</w:t>
            </w:r>
            <w:r w:rsidRPr="0037184F"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br/>
              <w:t xml:space="preserve">min. </w:t>
            </w:r>
            <w:r w:rsidRPr="0037184F"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15 pers. </w:t>
            </w:r>
            <w:r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payantes </w:t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+ </w:t>
            </w:r>
            <w:r w:rsidRPr="0037184F"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1</w:t>
            </w: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  <w:proofErr w:type="spellStart"/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acc</w:t>
            </w:r>
            <w:proofErr w:type="spellEnd"/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. gratuit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7 €</w:t>
            </w:r>
          </w:p>
        </w:tc>
      </w:tr>
      <w:tr w:rsidR="00FE01E8" w:rsidTr="00FE01E8">
        <w:tc>
          <w:tcPr>
            <w:tcW w:w="3674" w:type="pct"/>
          </w:tcPr>
          <w:p w:rsidR="00FE01E8" w:rsidRDefault="00FE01E8" w:rsidP="005A6794">
            <w:pPr>
              <w:spacing w:before="0" w:after="0"/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Enfant</w:t>
            </w:r>
            <w:r w:rsidRPr="0037184F"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  <w:r>
              <w:rPr>
                <w:rFonts w:ascii="Unistra A" w:eastAsia="Times New Roman" w:hAnsi="Unistra A" w:cs="Calibri"/>
                <w:b/>
                <w:bCs/>
                <w:color w:val="0066CC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jusqu'à 18 ans</w:t>
            </w:r>
          </w:p>
          <w:p w:rsidR="00FE01E8" w:rsidRDefault="00FE01E8" w:rsidP="00CD36A2">
            <w:pPr>
              <w:spacing w:before="0" w:after="0"/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 w:rsidRPr="0037184F">
              <w:rPr>
                <w:rFonts w:ascii="Unistra A" w:eastAsia="Times New Roman" w:hAnsi="Unistra A" w:cs="Calibri"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min. </w:t>
            </w:r>
            <w:r w:rsidRPr="0037184F"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15 pers. </w:t>
            </w:r>
            <w:r>
              <w:rPr>
                <w:rFonts w:ascii="Unistra A" w:eastAsia="Times New Roman" w:hAnsi="Unistra A" w:cs="Calibri"/>
                <w:b/>
                <w:bCs/>
                <w:i/>
                <w:i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payantes +</w:t>
            </w:r>
          </w:p>
          <w:p w:rsidR="00FE01E8" w:rsidRDefault="00FE01E8" w:rsidP="00CD36A2">
            <w:pPr>
              <w:spacing w:before="0" w:after="0"/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</w:pPr>
            <w:r w:rsidRPr="004650E5"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 xml:space="preserve">1 accompagnateur </w:t>
            </w:r>
            <w:r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 xml:space="preserve">gratuit </w:t>
            </w:r>
            <w:r w:rsidRPr="004650E5"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>pour 8 enfants de moins de 6 ans</w:t>
            </w:r>
          </w:p>
          <w:p w:rsidR="00FE01E8" w:rsidRPr="0037184F" w:rsidRDefault="00FE01E8" w:rsidP="00CD36A2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>1 accompagnateur gratuit pour 12</w:t>
            </w:r>
            <w:r w:rsidRPr="004650E5"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 xml:space="preserve"> enfants de </w:t>
            </w:r>
            <w:r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>plus</w:t>
            </w:r>
            <w:r w:rsidRPr="004650E5">
              <w:rPr>
                <w:rFonts w:ascii="Unistra A" w:eastAsia="Times New Roman" w:hAnsi="Unistra A" w:cs="Arial"/>
                <w:bCs/>
                <w:color w:val="000000"/>
                <w:szCs w:val="24"/>
                <w:lang w:eastAsia="fr-FR"/>
              </w:rPr>
              <w:t xml:space="preserve"> de 6 ans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6 €</w:t>
            </w:r>
          </w:p>
        </w:tc>
      </w:tr>
      <w:tr w:rsidR="00FE01E8" w:rsidTr="00FE01E8">
        <w:tc>
          <w:tcPr>
            <w:tcW w:w="3674" w:type="pct"/>
          </w:tcPr>
          <w:p w:rsidR="00FE01E8" w:rsidRPr="0037184F" w:rsidRDefault="00FE01E8" w:rsidP="00CD36A2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Accompagnateur supplémentaire pour les groupes d’enfants 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6 €</w:t>
            </w:r>
          </w:p>
        </w:tc>
      </w:tr>
      <w:tr w:rsidR="00FE01E8" w:rsidTr="00FE01E8">
        <w:tc>
          <w:tcPr>
            <w:tcW w:w="3674" w:type="pct"/>
          </w:tcPr>
          <w:p w:rsidR="00FE01E8" w:rsidRDefault="00FE01E8" w:rsidP="00CD36A2">
            <w:pPr>
              <w:spacing w:before="0" w:after="0"/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1326" w:type="pct"/>
            <w:vAlign w:val="center"/>
          </w:tcPr>
          <w:p w:rsidR="00FE01E8" w:rsidRPr="00CD36A2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</w:tr>
      <w:tr w:rsidR="00FE01E8" w:rsidTr="00FE01E8">
        <w:tc>
          <w:tcPr>
            <w:tcW w:w="3674" w:type="pct"/>
          </w:tcPr>
          <w:p w:rsidR="00FE01E8" w:rsidRPr="0037184F" w:rsidRDefault="00FE01E8" w:rsidP="00CD36A2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Public spécifique</w:t>
            </w:r>
            <w:r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(personne en situation de handicap)</w:t>
            </w:r>
            <w:r w:rsidRPr="0037184F"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br/>
            </w: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Accompagnateur gratuit</w:t>
            </w:r>
            <w:r w:rsidRPr="0037184F"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 xml:space="preserve"> 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3 €</w:t>
            </w:r>
          </w:p>
        </w:tc>
      </w:tr>
      <w:tr w:rsidR="00FE01E8" w:rsidTr="00FE01E8">
        <w:tc>
          <w:tcPr>
            <w:tcW w:w="3674" w:type="pct"/>
          </w:tcPr>
          <w:p w:rsidR="00FE01E8" w:rsidRDefault="00FE01E8" w:rsidP="00CD36A2">
            <w:pPr>
              <w:spacing w:before="0" w:after="0"/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1326" w:type="pct"/>
            <w:vAlign w:val="center"/>
          </w:tcPr>
          <w:p w:rsidR="00FE01E8" w:rsidRPr="00CD36A2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</w:tr>
      <w:tr w:rsidR="00FE01E8" w:rsidTr="00FE01E8">
        <w:tc>
          <w:tcPr>
            <w:tcW w:w="3674" w:type="pct"/>
          </w:tcPr>
          <w:p w:rsidR="00FE01E8" w:rsidRPr="0037184F" w:rsidRDefault="00FE01E8" w:rsidP="00CD36A2">
            <w:pPr>
              <w:spacing w:before="0" w:after="0"/>
              <w:rPr>
                <w:rFonts w:ascii="Unistra A" w:eastAsia="Times New Roman" w:hAnsi="Unistra A" w:cs="Calibri"/>
                <w:b/>
                <w:bCs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Chauffeur de car accompagnant le groupe</w:t>
            </w:r>
          </w:p>
        </w:tc>
        <w:tc>
          <w:tcPr>
            <w:tcW w:w="1326" w:type="pct"/>
            <w:vAlign w:val="center"/>
          </w:tcPr>
          <w:p w:rsidR="00FE01E8" w:rsidRPr="0037184F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0 €</w:t>
            </w:r>
          </w:p>
        </w:tc>
      </w:tr>
      <w:tr w:rsidR="00FE01E8" w:rsidTr="00FE01E8">
        <w:tc>
          <w:tcPr>
            <w:tcW w:w="3674" w:type="pct"/>
          </w:tcPr>
          <w:p w:rsidR="00FE01E8" w:rsidRDefault="00FE01E8" w:rsidP="00CD36A2">
            <w:pPr>
              <w:spacing w:before="0" w:after="0"/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1326" w:type="pct"/>
            <w:vAlign w:val="center"/>
          </w:tcPr>
          <w:p w:rsidR="00FE01E8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</w:p>
        </w:tc>
      </w:tr>
      <w:tr w:rsidR="00FE01E8" w:rsidTr="00FE01E8">
        <w:tc>
          <w:tcPr>
            <w:tcW w:w="3674" w:type="pct"/>
          </w:tcPr>
          <w:p w:rsidR="00FE01E8" w:rsidRDefault="00FE01E8" w:rsidP="00CD36A2">
            <w:pPr>
              <w:spacing w:before="0" w:after="0"/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kern w:val="0"/>
                <w:sz w:val="32"/>
                <w:szCs w:val="32"/>
                <w:lang w:eastAsia="fr-FR"/>
                <w14:ligatures w14:val="none"/>
                <w14:numForm w14:val="default"/>
                <w14:numSpacing w14:val="default"/>
              </w:rPr>
              <w:t>Tarif CE à partir de 20 places achetées</w:t>
            </w:r>
          </w:p>
        </w:tc>
        <w:tc>
          <w:tcPr>
            <w:tcW w:w="1326" w:type="pct"/>
            <w:vAlign w:val="center"/>
          </w:tcPr>
          <w:p w:rsidR="00FE01E8" w:rsidRDefault="00FE01E8" w:rsidP="00E01374">
            <w:pPr>
              <w:spacing w:before="0" w:after="0"/>
              <w:jc w:val="center"/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  <w14:numForm w14:val="default"/>
                <w14:numSpacing w14:val="default"/>
              </w:rPr>
              <w:t>8 €</w:t>
            </w:r>
          </w:p>
        </w:tc>
      </w:tr>
    </w:tbl>
    <w:p w:rsidR="0037184F" w:rsidRPr="00C56ED7" w:rsidRDefault="0037184F" w:rsidP="007E04D2"/>
    <w:sectPr w:rsidR="0037184F" w:rsidRPr="00C5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5DA2"/>
    <w:multiLevelType w:val="hybridMultilevel"/>
    <w:tmpl w:val="3A903394"/>
    <w:lvl w:ilvl="0" w:tplc="0AEC7782">
      <w:start w:val="3"/>
      <w:numFmt w:val="bullet"/>
      <w:lvlText w:val="-"/>
      <w:lvlJc w:val="left"/>
      <w:pPr>
        <w:ind w:left="720" w:hanging="360"/>
      </w:pPr>
      <w:rPr>
        <w:rFonts w:ascii="Unistra A" w:eastAsiaTheme="minorHAnsi" w:hAnsi="Unistra A" w:cs="Unistra 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4F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7184F"/>
    <w:rsid w:val="003C7C2D"/>
    <w:rsid w:val="003F357F"/>
    <w:rsid w:val="00451209"/>
    <w:rsid w:val="0047235B"/>
    <w:rsid w:val="0049030D"/>
    <w:rsid w:val="004C067B"/>
    <w:rsid w:val="00525C05"/>
    <w:rsid w:val="00541532"/>
    <w:rsid w:val="00555A76"/>
    <w:rsid w:val="0059623D"/>
    <w:rsid w:val="005C3894"/>
    <w:rsid w:val="005C793F"/>
    <w:rsid w:val="005F26C5"/>
    <w:rsid w:val="00673310"/>
    <w:rsid w:val="00680545"/>
    <w:rsid w:val="006C3AAC"/>
    <w:rsid w:val="006C4DA4"/>
    <w:rsid w:val="00783A25"/>
    <w:rsid w:val="007925B8"/>
    <w:rsid w:val="007C4BCB"/>
    <w:rsid w:val="007E04D2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CC08AD"/>
    <w:rsid w:val="00CD36A2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374"/>
    <w:rsid w:val="00E01911"/>
    <w:rsid w:val="00E17B8B"/>
    <w:rsid w:val="00EF262C"/>
    <w:rsid w:val="00F56A7D"/>
    <w:rsid w:val="00F703CA"/>
    <w:rsid w:val="00FA113B"/>
    <w:rsid w:val="00FE01E8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10BAC-5CEB-455A-9479-0DC11AE6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customStyle="1" w:styleId="Default">
    <w:name w:val="Default"/>
    <w:rsid w:val="0037184F"/>
    <w:pPr>
      <w:autoSpaceDE w:val="0"/>
      <w:autoSpaceDN w:val="0"/>
      <w:adjustRightInd w:val="0"/>
      <w:spacing w:after="0" w:line="240" w:lineRule="auto"/>
    </w:pPr>
    <w:rPr>
      <w:rFonts w:ascii="Unistra A" w:hAnsi="Unistra A" w:cs="Unistra 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7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3A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AAC"/>
    <w:rPr>
      <w:rFonts w:ascii="Segoe UI" w:hAnsi="Segoe UI" w:cs="Segoe UI"/>
      <w:kern w:val="16"/>
      <w:sz w:val="18"/>
      <w:szCs w:val="18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F09A-AE5F-48AC-B2FC-41D9F982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DABIN Amelie</dc:creator>
  <cp:keywords/>
  <dc:description/>
  <cp:lastModifiedBy>DABIN Amelie</cp:lastModifiedBy>
  <cp:revision>2</cp:revision>
  <cp:lastPrinted>2025-08-19T12:30:00Z</cp:lastPrinted>
  <dcterms:created xsi:type="dcterms:W3CDTF">2025-08-19T13:04:00Z</dcterms:created>
  <dcterms:modified xsi:type="dcterms:W3CDTF">2025-08-19T13:04:00Z</dcterms:modified>
</cp:coreProperties>
</file>